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5B1" w:rsidRPr="00B65633" w:rsidRDefault="001375B1" w:rsidP="001375B1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ΥΠΟΥΡΓΕΙΟ ΥΓΕΙΑΣ ΚΑΙ ΚΟΙΝΩΝΙΚΗΣ ΑΛΛΗΛΕΓΓΥΗΣ</w:t>
      </w:r>
      <w:r w:rsidR="005C69B1"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</w:t>
      </w:r>
    </w:p>
    <w:p w:rsidR="001375B1" w:rsidRPr="00495116" w:rsidRDefault="001375B1" w:rsidP="001375B1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Ε.Λ.Κ.Ε.Α. </w:t>
      </w:r>
      <w:r w:rsidR="00495116" w:rsidRPr="00495116">
        <w:rPr>
          <w:rFonts w:ascii="Arial Narrow" w:hAnsi="Arial Narrow" w:cs="Arial"/>
          <w:b/>
          <w:sz w:val="20"/>
          <w:szCs w:val="20"/>
        </w:rPr>
        <w:t>4</w:t>
      </w:r>
      <w:r w:rsidR="00451A73" w:rsidRPr="00451A73">
        <w:rPr>
          <w:rFonts w:ascii="Arial Narrow" w:hAnsi="Arial Narrow" w:cs="Arial"/>
          <w:b/>
          <w:sz w:val="20"/>
          <w:szCs w:val="20"/>
          <w:vertAlign w:val="superscript"/>
        </w:rPr>
        <w:t>ης</w:t>
      </w:r>
      <w:r w:rsidR="00451A73"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b/>
          <w:sz w:val="20"/>
          <w:szCs w:val="20"/>
        </w:rPr>
        <w:t xml:space="preserve"> Υ.ΠΕ. </w:t>
      </w:r>
      <w:r w:rsidR="00495116">
        <w:rPr>
          <w:rFonts w:ascii="Arial Narrow" w:hAnsi="Arial Narrow" w:cs="Arial"/>
          <w:b/>
          <w:sz w:val="20"/>
          <w:szCs w:val="20"/>
        </w:rPr>
        <w:t>ΜΑΚΕΔΟΝΙΑΣ ΚΑΙ ΘΡΑΚΗΣ</w:t>
      </w:r>
    </w:p>
    <w:p w:rsidR="001375B1" w:rsidRDefault="001375B1" w:rsidP="001375B1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ΔΥ5γ</w:t>
      </w:r>
      <w:r w:rsidRPr="00E062D4">
        <w:rPr>
          <w:rFonts w:ascii="Arial Narrow" w:hAnsi="Arial Narrow" w:cs="Arial"/>
          <w:sz w:val="20"/>
          <w:szCs w:val="20"/>
        </w:rPr>
        <w:t>/</w:t>
      </w:r>
      <w:r>
        <w:rPr>
          <w:rFonts w:ascii="Arial Narrow" w:hAnsi="Arial Narrow" w:cs="Arial"/>
          <w:sz w:val="20"/>
          <w:szCs w:val="20"/>
        </w:rPr>
        <w:t>Γ.Π.οικ.75762/2005</w:t>
      </w:r>
      <w:r w:rsidRPr="00E062D4">
        <w:rPr>
          <w:rFonts w:ascii="Arial Narrow" w:hAnsi="Arial Narrow" w:cs="Arial"/>
          <w:sz w:val="20"/>
          <w:szCs w:val="20"/>
        </w:rPr>
        <w:t xml:space="preserve"> ΚΥΑ Υπουργών Οικονομικών, </w:t>
      </w:r>
      <w:r>
        <w:rPr>
          <w:rFonts w:ascii="Arial Narrow" w:hAnsi="Arial Narrow" w:cs="Arial"/>
          <w:sz w:val="20"/>
          <w:szCs w:val="20"/>
        </w:rPr>
        <w:t xml:space="preserve">Υγείας &amp; </w:t>
      </w:r>
    </w:p>
    <w:p w:rsidR="001375B1" w:rsidRDefault="001375B1" w:rsidP="001375B1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Κοινωνικής Αλληλεγγύης, και </w:t>
      </w:r>
      <w:r w:rsidRPr="00E062D4">
        <w:rPr>
          <w:rFonts w:ascii="Arial Narrow" w:hAnsi="Arial Narrow" w:cs="Arial"/>
          <w:sz w:val="20"/>
          <w:szCs w:val="20"/>
        </w:rPr>
        <w:t>Ανάπτυξης</w:t>
      </w:r>
      <w:r>
        <w:rPr>
          <w:rFonts w:ascii="Arial Narrow" w:hAnsi="Arial Narrow" w:cs="Arial"/>
          <w:sz w:val="20"/>
          <w:szCs w:val="20"/>
        </w:rPr>
        <w:t xml:space="preserve">  ΦΕΚ 1037/21-07-05</w:t>
      </w:r>
    </w:p>
    <w:p w:rsidR="001375B1" w:rsidRPr="00B6230B" w:rsidRDefault="001375B1" w:rsidP="001375B1">
      <w:pPr>
        <w:rPr>
          <w:rFonts w:ascii="Arial Narrow" w:hAnsi="Arial Narrow" w:cs="Arial"/>
          <w:b/>
          <w:sz w:val="28"/>
          <w:szCs w:val="28"/>
        </w:rPr>
      </w:pPr>
      <w:r w:rsidRPr="00B6230B">
        <w:rPr>
          <w:rFonts w:ascii="Arial Narrow" w:hAnsi="Arial Narrow" w:cs="Arial"/>
          <w:b/>
          <w:noProof/>
          <w:sz w:val="28"/>
          <w:szCs w:val="28"/>
        </w:rPr>
        <w:t>ΕΝΤΟΛΗ ΕΠΙΣΤΗΜΟΝΙΚΑ ΥΠΕΥΘΥΝΟΥ</w:t>
      </w:r>
    </w:p>
    <w:p w:rsidR="001375B1" w:rsidRPr="008818DA" w:rsidRDefault="001375B1" w:rsidP="001375B1">
      <w:pPr>
        <w:rPr>
          <w:rFonts w:ascii="Arial" w:hAnsi="Arial" w:cs="Arial"/>
          <w:b/>
        </w:rPr>
      </w:pPr>
      <w:r w:rsidRPr="008818DA">
        <w:rPr>
          <w:rFonts w:ascii="Arial" w:hAnsi="Arial" w:cs="Arial"/>
          <w:b/>
        </w:rPr>
        <w:t>Προς τ</w:t>
      </w:r>
      <w:r>
        <w:rPr>
          <w:rFonts w:ascii="Arial" w:hAnsi="Arial" w:cs="Arial"/>
          <w:b/>
        </w:rPr>
        <w:t xml:space="preserve">ην Επιτροπή Ε.Λ.Κ.Ε.Α. της </w:t>
      </w:r>
      <w:r w:rsidR="00495116">
        <w:rPr>
          <w:rFonts w:ascii="Arial" w:hAnsi="Arial" w:cs="Arial"/>
          <w:b/>
        </w:rPr>
        <w:t>4</w:t>
      </w:r>
      <w:r w:rsidR="00451A73" w:rsidRPr="00451A73">
        <w:rPr>
          <w:rFonts w:ascii="Arial" w:hAnsi="Arial" w:cs="Arial"/>
          <w:b/>
          <w:vertAlign w:val="superscript"/>
        </w:rPr>
        <w:t>ης</w:t>
      </w:r>
      <w:r w:rsidR="00451A7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Υ.ΠΕ.</w:t>
      </w:r>
      <w:r w:rsidRPr="008818DA">
        <w:rPr>
          <w:rFonts w:ascii="Arial" w:hAnsi="Arial" w:cs="Arial"/>
          <w:b/>
        </w:rPr>
        <w:t xml:space="preserve"> </w:t>
      </w:r>
      <w:r w:rsidR="00F148E2">
        <w:rPr>
          <w:rFonts w:ascii="Arial" w:hAnsi="Arial" w:cs="Arial"/>
          <w:b/>
        </w:rPr>
        <w:t>Μακεδονίας και Θράκης</w:t>
      </w:r>
    </w:p>
    <w:p w:rsidR="001375B1" w:rsidRDefault="001375B1" w:rsidP="001375B1">
      <w:pPr>
        <w:rPr>
          <w:rFonts w:ascii="Arial Narrow" w:hAnsi="Arial Narrow" w:cs="Arial"/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31"/>
        <w:gridCol w:w="6"/>
      </w:tblGrid>
      <w:tr w:rsidR="001375B1" w:rsidTr="003B413F">
        <w:trPr>
          <w:gridAfter w:val="1"/>
          <w:wAfter w:w="6" w:type="dxa"/>
          <w:trHeight w:val="386"/>
        </w:trPr>
        <w:tc>
          <w:tcPr>
            <w:tcW w:w="9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5B1" w:rsidRDefault="001375B1" w:rsidP="003D1A0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786201">
              <w:rPr>
                <w:rFonts w:ascii="Arial Narrow" w:hAnsi="Arial Narrow" w:cs="Arial"/>
                <w:sz w:val="22"/>
                <w:szCs w:val="22"/>
              </w:rPr>
              <w:t>Ο/Η</w:t>
            </w:r>
          </w:p>
        </w:tc>
      </w:tr>
      <w:tr w:rsidR="001375B1" w:rsidTr="003B413F">
        <w:trPr>
          <w:gridAfter w:val="1"/>
          <w:wAfter w:w="6" w:type="dxa"/>
          <w:trHeight w:val="386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5B1" w:rsidRDefault="001375B1" w:rsidP="003D1A0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786201">
              <w:rPr>
                <w:rFonts w:ascii="Arial Narrow" w:hAnsi="Arial Narrow" w:cs="Arial"/>
                <w:sz w:val="22"/>
                <w:szCs w:val="22"/>
              </w:rPr>
              <w:t>Επιστημονικά Υπεύθυνος του προγράμματος με τίτλο:</w:t>
            </w:r>
          </w:p>
        </w:tc>
      </w:tr>
      <w:tr w:rsidR="001375B1" w:rsidTr="003B413F">
        <w:trPr>
          <w:gridAfter w:val="1"/>
          <w:wAfter w:w="6" w:type="dxa"/>
          <w:trHeight w:val="386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5B1" w:rsidRDefault="001375B1" w:rsidP="003D1A02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413F" w:rsidTr="003B413F">
        <w:trPr>
          <w:gridAfter w:val="1"/>
          <w:wAfter w:w="6" w:type="dxa"/>
          <w:trHeight w:val="386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13F" w:rsidRDefault="003B413F" w:rsidP="003D1A02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75B1" w:rsidTr="003B413F">
        <w:trPr>
          <w:gridAfter w:val="1"/>
          <w:wAfter w:w="6" w:type="dxa"/>
          <w:trHeight w:val="386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5B1" w:rsidRDefault="001375B1" w:rsidP="003D1A02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75B1" w:rsidTr="003B413F">
        <w:trPr>
          <w:gridAfter w:val="1"/>
          <w:wAfter w:w="6" w:type="dxa"/>
          <w:trHeight w:val="386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5B1" w:rsidRDefault="001375B1" w:rsidP="003D1A02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786201">
              <w:rPr>
                <w:rFonts w:ascii="Arial Narrow" w:hAnsi="Arial Narrow" w:cs="Arial"/>
                <w:sz w:val="22"/>
                <w:szCs w:val="22"/>
              </w:rPr>
              <w:t>και κωδικό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</w:p>
        </w:tc>
      </w:tr>
      <w:tr w:rsidR="001375B1" w:rsidTr="003B413F">
        <w:trPr>
          <w:gridAfter w:val="1"/>
          <w:wAfter w:w="6" w:type="dxa"/>
          <w:trHeight w:val="386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5B1" w:rsidRDefault="001375B1" w:rsidP="003D1A0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786201">
              <w:rPr>
                <w:rFonts w:ascii="Arial Narrow" w:hAnsi="Arial Narrow" w:cs="Arial"/>
                <w:sz w:val="22"/>
                <w:szCs w:val="22"/>
              </w:rPr>
              <w:t>παρακαλώ να εκδώσετε επιταγή σε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86201">
              <w:rPr>
                <w:rFonts w:ascii="Arial Narrow" w:hAnsi="Arial Narrow" w:cs="Arial"/>
                <w:sz w:val="22"/>
                <w:szCs w:val="22"/>
              </w:rPr>
              <w:t>διαταγή:</w:t>
            </w:r>
          </w:p>
        </w:tc>
      </w:tr>
      <w:tr w:rsidR="001375B1" w:rsidTr="003B413F">
        <w:trPr>
          <w:gridAfter w:val="1"/>
          <w:wAfter w:w="6" w:type="dxa"/>
          <w:trHeight w:val="403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5B1" w:rsidRPr="00786201" w:rsidRDefault="00F148E2" w:rsidP="003D1A02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786201">
              <w:rPr>
                <w:rFonts w:ascii="Arial Narrow" w:hAnsi="Arial Narrow" w:cs="Arial"/>
                <w:sz w:val="22"/>
                <w:szCs w:val="22"/>
              </w:rPr>
              <w:t>για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1375B1" w:rsidTr="003B4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3277E5" w:rsidRDefault="00692073" w:rsidP="003D1A02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277E5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                            </w:t>
            </w:r>
            <w:r w:rsidR="003277E5">
              <w:rPr>
                <w:rFonts w:ascii="Arial Narrow" w:hAnsi="Arial Narrow" w:cs="Arial"/>
                <w:sz w:val="22"/>
                <w:szCs w:val="22"/>
              </w:rPr>
              <w:t xml:space="preserve">      </w:t>
            </w:r>
            <w:r w:rsidR="00F148E2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F148E2" w:rsidRPr="00F148E2">
              <w:rPr>
                <w:rFonts w:ascii="Arial Narrow" w:hAnsi="Arial Narrow" w:cs="Arial"/>
                <w:b/>
                <w:sz w:val="22"/>
                <w:szCs w:val="22"/>
              </w:rPr>
              <w:t>-</w:t>
            </w:r>
            <w:r w:rsidR="00F148E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148E2">
              <w:rPr>
                <w:rFonts w:ascii="Arial Narrow" w:hAnsi="Arial Narrow" w:cs="Arial"/>
                <w:b/>
                <w:sz w:val="22"/>
                <w:szCs w:val="22"/>
              </w:rPr>
              <w:t xml:space="preserve">Αμοιβή του/της με σχέση εργασίας </w:t>
            </w:r>
            <w:r w:rsidR="003277E5" w:rsidRPr="00F148E2">
              <w:rPr>
                <w:rFonts w:ascii="Arial Narrow" w:hAnsi="Arial Narrow" w:cs="Arial"/>
                <w:b/>
                <w:sz w:val="22"/>
                <w:szCs w:val="22"/>
              </w:rPr>
              <w:t>στο έργο:</w:t>
            </w:r>
            <w:r w:rsidR="003277E5">
              <w:rPr>
                <w:rFonts w:ascii="Arial Narrow" w:hAnsi="Arial Narrow" w:cs="Arial"/>
                <w:sz w:val="22"/>
                <w:szCs w:val="22"/>
              </w:rPr>
              <w:t xml:space="preserve">                              </w:t>
            </w:r>
          </w:p>
          <w:p w:rsidR="001375B1" w:rsidRDefault="003277E5" w:rsidP="003D1A02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α) Δημόσιος υπάλληλος</w:t>
            </w:r>
            <w:r w:rsidR="00860D92">
              <w:rPr>
                <w:rFonts w:ascii="Arial Narrow" w:hAnsi="Arial Narrow" w:cs="Arial"/>
                <w:sz w:val="22"/>
                <w:szCs w:val="22"/>
              </w:rPr>
              <w:t>, Ειδικότητα</w:t>
            </w:r>
            <w:r w:rsidR="00000283">
              <w:rPr>
                <w:rFonts w:ascii="Arial Narrow" w:hAnsi="Arial Narrow" w:cs="Arial"/>
                <w:sz w:val="22"/>
                <w:szCs w:val="22"/>
              </w:rPr>
              <w:t>/Βαθμό</w:t>
            </w:r>
            <w:r w:rsidR="003B413F">
              <w:rPr>
                <w:rFonts w:ascii="Arial Narrow" w:hAnsi="Arial Narrow" w:cs="Arial"/>
                <w:sz w:val="22"/>
                <w:szCs w:val="22"/>
              </w:rPr>
              <w:t>ς,</w:t>
            </w:r>
            <w:r w:rsidR="00860D9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β)  Ειδικευόμενος</w:t>
            </w:r>
            <w:r w:rsidR="00C237AD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γ ) Ιδιώτης με απόδειξη</w:t>
            </w:r>
            <w:r w:rsidR="00C237AD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δ) Ιδιώτης χωρίς απόδειξη</w:t>
            </w:r>
            <w:r w:rsidR="00C237AD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1375B1" w:rsidTr="003B4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5B1" w:rsidRDefault="001375B1" w:rsidP="003D1A02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786201">
              <w:rPr>
                <w:rFonts w:ascii="Arial Narrow" w:hAnsi="Arial Narrow" w:cs="Arial"/>
                <w:sz w:val="22"/>
                <w:szCs w:val="22"/>
              </w:rPr>
              <w:t xml:space="preserve">για το διάστημα από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     </w:t>
            </w:r>
            <w:r w:rsidRPr="00786201">
              <w:rPr>
                <w:rFonts w:ascii="Arial Narrow" w:hAnsi="Arial Narrow" w:cs="Arial"/>
                <w:sz w:val="22"/>
                <w:szCs w:val="22"/>
              </w:rPr>
              <w:t xml:space="preserve"> έως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</w:t>
            </w:r>
            <w:r w:rsidRPr="00786201">
              <w:rPr>
                <w:rFonts w:ascii="Arial Narrow" w:hAnsi="Arial Narrow" w:cs="Arial"/>
                <w:sz w:val="22"/>
                <w:szCs w:val="22"/>
              </w:rPr>
              <w:t xml:space="preserve">το ποσό των (ολογράφως και αριθμητικώς)  </w:t>
            </w:r>
          </w:p>
        </w:tc>
      </w:tr>
      <w:tr w:rsidR="001375B1" w:rsidTr="003B4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5B1" w:rsidRDefault="001375B1" w:rsidP="003D1A02">
            <w:pPr>
              <w:spacing w:line="360" w:lineRule="auto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786201">
              <w:rPr>
                <w:rFonts w:ascii="Arial Narrow" w:hAnsi="Arial Narrow" w:cs="Arial"/>
                <w:sz w:val="22"/>
                <w:szCs w:val="22"/>
              </w:rPr>
              <w:t>Ευρώ</w:t>
            </w:r>
          </w:p>
        </w:tc>
      </w:tr>
      <w:tr w:rsidR="001375B1" w:rsidTr="003B4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1375B1" w:rsidRPr="001F53BA" w:rsidRDefault="001375B1" w:rsidP="003D1A02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53BA">
              <w:rPr>
                <w:rFonts w:ascii="Arial Narrow" w:hAnsi="Arial Narrow" w:cs="Arial"/>
                <w:b/>
                <w:sz w:val="22"/>
                <w:szCs w:val="22"/>
              </w:rPr>
              <w:t xml:space="preserve">- </w:t>
            </w:r>
            <w:r w:rsidR="001F53BA" w:rsidRPr="001F53BA">
              <w:rPr>
                <w:rFonts w:ascii="Arial Narrow" w:hAnsi="Arial Narrow" w:cs="Arial"/>
                <w:b/>
                <w:sz w:val="22"/>
                <w:szCs w:val="22"/>
              </w:rPr>
              <w:t xml:space="preserve">Συμπληρώστε </w:t>
            </w:r>
            <w:r w:rsidR="00495116">
              <w:rPr>
                <w:rFonts w:ascii="Arial Narrow" w:hAnsi="Arial Narrow" w:cs="Arial"/>
                <w:b/>
                <w:sz w:val="22"/>
                <w:szCs w:val="22"/>
              </w:rPr>
              <w:t xml:space="preserve">ΣΤΟΙΧΕΙΑ ΤΟΥ ΕΡΕΥΝΗΤΗ, </w:t>
            </w:r>
            <w:r w:rsidR="001F53BA" w:rsidRPr="001F53BA">
              <w:rPr>
                <w:rFonts w:ascii="Arial Narrow" w:hAnsi="Arial Narrow" w:cs="Arial"/>
                <w:b/>
                <w:sz w:val="22"/>
                <w:szCs w:val="22"/>
              </w:rPr>
              <w:t xml:space="preserve">τηλέφωνα επικοινωνίας και ηλεκτρονική διεύθυνση προκειμένου να σας ενημερώσουμε για την πληρωμή </w:t>
            </w:r>
            <w:r w:rsidR="00692073">
              <w:rPr>
                <w:rFonts w:ascii="Arial Narrow" w:hAnsi="Arial Narrow" w:cs="Arial"/>
                <w:b/>
                <w:sz w:val="22"/>
                <w:szCs w:val="22"/>
              </w:rPr>
              <w:t>σας*</w:t>
            </w:r>
          </w:p>
        </w:tc>
      </w:tr>
      <w:tr w:rsidR="001375B1" w:rsidTr="003B4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5B1" w:rsidRPr="00495116" w:rsidRDefault="00495116" w:rsidP="00495116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ΑΦΜ:                                                 Δ.Ο.Υ.:                                         Α.Δ.Τ.:                           Α.Τ.:</w:t>
            </w:r>
          </w:p>
        </w:tc>
      </w:tr>
      <w:tr w:rsidR="001375B1" w:rsidTr="003B4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5B1" w:rsidRDefault="00495116" w:rsidP="003D1A02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Διεύθυνση:</w:t>
            </w:r>
          </w:p>
        </w:tc>
      </w:tr>
      <w:tr w:rsidR="001375B1" w:rsidTr="003B4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5B1" w:rsidRPr="00495116" w:rsidRDefault="001F53BA" w:rsidP="001F53BA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e-mail:</w:t>
            </w:r>
            <w:r w:rsidR="00495116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                                    Σταθερό:                                            Κινητό:</w:t>
            </w:r>
          </w:p>
        </w:tc>
      </w:tr>
      <w:tr w:rsidR="00495116" w:rsidTr="003B4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116" w:rsidRPr="00495116" w:rsidRDefault="00495116" w:rsidP="001F53BA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ΑΜΚΑ:                                              Α.Μ. ΤΣΑΥ:                                                 Α.Μ. ΙΚΑ:</w:t>
            </w:r>
          </w:p>
        </w:tc>
      </w:tr>
      <w:tr w:rsidR="001375B1" w:rsidTr="003B4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692073" w:rsidRPr="00F148E2" w:rsidRDefault="00F148E2" w:rsidP="003D1A02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148E2">
              <w:rPr>
                <w:rFonts w:ascii="Arial Narrow" w:hAnsi="Arial Narrow" w:cs="Arial"/>
                <w:b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Έξοδα για</w:t>
            </w:r>
            <w:r w:rsidR="003B413F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1375B1" w:rsidTr="003B4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5B1" w:rsidRDefault="00F148E2" w:rsidP="003D1A02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το ποσό των </w:t>
            </w:r>
            <w:r w:rsidR="00802894" w:rsidRPr="00786201">
              <w:rPr>
                <w:rFonts w:ascii="Arial Narrow" w:hAnsi="Arial Narrow" w:cs="Arial"/>
                <w:sz w:val="22"/>
                <w:szCs w:val="22"/>
              </w:rPr>
              <w:t xml:space="preserve">(ολογράφως και αριθμητικώς)  </w:t>
            </w:r>
          </w:p>
        </w:tc>
      </w:tr>
    </w:tbl>
    <w:p w:rsidR="001375B1" w:rsidRPr="001375B1" w:rsidRDefault="001375B1" w:rsidP="001375B1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σύμφωνα με τον εγκεκριμένο από την Επιτροπή του ΕΛΚΕΑ προϋπολογισμό.</w:t>
      </w:r>
    </w:p>
    <w:p w:rsidR="001375B1" w:rsidRDefault="00E604F4" w:rsidP="001375B1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55245</wp:posOffset>
                </wp:positionV>
                <wp:extent cx="2160905" cy="1132840"/>
                <wp:effectExtent l="5715" t="12700" r="508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5B1" w:rsidRPr="00F441BA" w:rsidRDefault="001375B1" w:rsidP="001375B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F441B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Ο Εκπρόσωπος του Φορέα Χρηματοδότησης*</w:t>
                            </w:r>
                            <w:r w:rsidR="00692073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:rsidR="001375B1" w:rsidRDefault="001375B1" w:rsidP="001375B1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1375B1" w:rsidRDefault="001375B1" w:rsidP="001375B1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860D92" w:rsidRDefault="00860D92" w:rsidP="001375B1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1375B1" w:rsidRDefault="001375B1" w:rsidP="001375B1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--------------------------</w:t>
                            </w:r>
                          </w:p>
                          <w:p w:rsidR="001375B1" w:rsidRPr="00860D92" w:rsidRDefault="00860D92" w:rsidP="001375B1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Υ</w:t>
                            </w:r>
                            <w:r w:rsidR="001375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πογραφή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Σφραγίδα εταιρείας</w:t>
                            </w:r>
                          </w:p>
                          <w:p w:rsidR="001375B1" w:rsidRDefault="001375B1" w:rsidP="001375B1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1375B1" w:rsidRPr="00F441BA" w:rsidRDefault="001375B1" w:rsidP="001375B1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4.35pt;width:170.15pt;height:8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">
                <v:textbox>
                  <w:txbxContent>
                    <w:p w:rsidR="001375B1" w:rsidRPr="00F441BA" w:rsidRDefault="001375B1" w:rsidP="001375B1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F441B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Ο Εκπρόσωπος του Φορέα Χρηματοδότησης*</w:t>
                      </w:r>
                      <w:r w:rsidR="00692073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*</w:t>
                      </w:r>
                    </w:p>
                    <w:p w:rsidR="001375B1" w:rsidRDefault="001375B1" w:rsidP="001375B1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1375B1" w:rsidRDefault="001375B1" w:rsidP="001375B1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860D92" w:rsidRDefault="00860D92" w:rsidP="001375B1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1375B1" w:rsidRDefault="001375B1" w:rsidP="001375B1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--------------------------</w:t>
                      </w:r>
                    </w:p>
                    <w:p w:rsidR="001375B1" w:rsidRPr="00860D92" w:rsidRDefault="00860D92" w:rsidP="001375B1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Υ</w:t>
                      </w:r>
                      <w:r w:rsidR="001375B1">
                        <w:rPr>
                          <w:rFonts w:ascii="Arial Narrow" w:hAnsi="Arial Narrow"/>
                          <w:sz w:val="20"/>
                          <w:szCs w:val="20"/>
                        </w:rPr>
                        <w:t>πογραφή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-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Σφραγίδα εταιρείας</w:t>
                      </w:r>
                    </w:p>
                    <w:p w:rsidR="001375B1" w:rsidRDefault="001375B1" w:rsidP="001375B1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1375B1" w:rsidRPr="00F441BA" w:rsidRDefault="001375B1" w:rsidP="001375B1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75B1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.........................____/____/____</w:t>
      </w:r>
    </w:p>
    <w:p w:rsidR="001375B1" w:rsidRDefault="001375B1" w:rsidP="001375B1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</w:t>
      </w:r>
    </w:p>
    <w:p w:rsidR="001375B1" w:rsidRPr="00916822" w:rsidRDefault="001375B1" w:rsidP="001375B1">
      <w:pPr>
        <w:rPr>
          <w:rFonts w:ascii="Arial Narrow" w:hAnsi="Arial Narrow" w:cs="Arial"/>
          <w:b/>
          <w:sz w:val="20"/>
          <w:szCs w:val="20"/>
        </w:rPr>
      </w:pPr>
      <w:r w:rsidRPr="00A93003">
        <w:rPr>
          <w:rFonts w:ascii="Arial Narrow" w:hAnsi="Arial Narrow" w:cs="Arial"/>
          <w:b/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rFonts w:ascii="Arial Narrow" w:hAnsi="Arial Narrow" w:cs="Arial"/>
          <w:b/>
          <w:sz w:val="22"/>
          <w:szCs w:val="22"/>
        </w:rPr>
        <w:t xml:space="preserve">        </w:t>
      </w:r>
      <w:r w:rsidRPr="00A93003">
        <w:rPr>
          <w:rFonts w:ascii="Arial Narrow" w:hAnsi="Arial Narrow" w:cs="Arial"/>
          <w:b/>
          <w:sz w:val="22"/>
          <w:szCs w:val="22"/>
        </w:rPr>
        <w:t xml:space="preserve">  </w:t>
      </w:r>
      <w:r w:rsidRPr="00916822">
        <w:rPr>
          <w:rFonts w:ascii="Arial Narrow" w:hAnsi="Arial Narrow" w:cs="Arial"/>
          <w:b/>
          <w:sz w:val="20"/>
          <w:szCs w:val="20"/>
        </w:rPr>
        <w:t>Ο Επιστημονικά Υπεύθυνος</w:t>
      </w:r>
    </w:p>
    <w:p w:rsidR="001375B1" w:rsidRDefault="001375B1" w:rsidP="001375B1">
      <w:pPr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1375B1" w:rsidRDefault="001375B1" w:rsidP="001375B1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1375B1" w:rsidRDefault="00860D92" w:rsidP="00860D92">
      <w:pPr>
        <w:tabs>
          <w:tab w:val="left" w:pos="7974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p w:rsidR="001375B1" w:rsidRDefault="001375B1" w:rsidP="001375B1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___________________</w:t>
      </w:r>
    </w:p>
    <w:p w:rsidR="001375B1" w:rsidRDefault="001375B1" w:rsidP="001375B1">
      <w:pPr>
        <w:rPr>
          <w:rFonts w:ascii="Arial Narrow" w:hAnsi="Arial Narrow" w:cs="Arial"/>
          <w:sz w:val="20"/>
          <w:szCs w:val="20"/>
        </w:rPr>
      </w:pPr>
    </w:p>
    <w:p w:rsidR="003B413F" w:rsidRDefault="00692073" w:rsidP="001375B1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*</w:t>
      </w:r>
      <w:r w:rsidR="001375B1">
        <w:rPr>
          <w:rFonts w:ascii="Arial Narrow" w:hAnsi="Arial Narrow" w:cs="Arial"/>
          <w:sz w:val="20"/>
          <w:szCs w:val="20"/>
        </w:rPr>
        <w:t>* για ιδιωτικούς φορείς χρηματοδότησης</w:t>
      </w:r>
      <w:r w:rsidR="00904231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</w:t>
      </w:r>
      <w:r w:rsidR="0083505F" w:rsidRPr="0083505F">
        <w:rPr>
          <w:rFonts w:ascii="Arial Narrow" w:hAnsi="Arial Narrow" w:cs="Arial"/>
          <w:sz w:val="20"/>
          <w:szCs w:val="20"/>
        </w:rPr>
        <w:t xml:space="preserve"> </w:t>
      </w:r>
      <w:r w:rsidR="00860D92">
        <w:rPr>
          <w:rFonts w:ascii="Arial Narrow" w:hAnsi="Arial Narrow" w:cs="Arial"/>
          <w:sz w:val="20"/>
          <w:szCs w:val="20"/>
        </w:rPr>
        <w:t xml:space="preserve">  </w:t>
      </w:r>
      <w:r w:rsidR="00904231">
        <w:rPr>
          <w:rFonts w:ascii="Arial Narrow" w:hAnsi="Arial Narrow" w:cs="Arial"/>
          <w:sz w:val="20"/>
          <w:szCs w:val="20"/>
        </w:rPr>
        <w:t>Υπογραφή</w:t>
      </w:r>
      <w:r w:rsidR="00860D92">
        <w:rPr>
          <w:rFonts w:ascii="Arial Narrow" w:hAnsi="Arial Narrow" w:cs="Arial"/>
          <w:sz w:val="20"/>
          <w:szCs w:val="20"/>
        </w:rPr>
        <w:t>-Σφραγίδα</w:t>
      </w:r>
    </w:p>
    <w:p w:rsidR="003B413F" w:rsidRDefault="003B413F" w:rsidP="001375B1">
      <w:pPr>
        <w:rPr>
          <w:rFonts w:ascii="Arial Narrow" w:hAnsi="Arial Narrow" w:cs="Arial"/>
          <w:sz w:val="20"/>
          <w:szCs w:val="20"/>
        </w:rPr>
      </w:pPr>
    </w:p>
    <w:p w:rsidR="003B413F" w:rsidRDefault="003B413F" w:rsidP="001375B1">
      <w:pPr>
        <w:rPr>
          <w:rFonts w:ascii="Arial Narrow" w:hAnsi="Arial Narrow" w:cs="Arial"/>
          <w:sz w:val="20"/>
          <w:szCs w:val="20"/>
        </w:rPr>
      </w:pPr>
    </w:p>
    <w:p w:rsidR="00692073" w:rsidRPr="00692073" w:rsidRDefault="00692073" w:rsidP="001375B1">
      <w:pPr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>*(</w:t>
      </w:r>
      <w:r>
        <w:rPr>
          <w:rFonts w:ascii="Arial Narrow" w:hAnsi="Arial Narrow" w:cs="Arial"/>
          <w:sz w:val="16"/>
          <w:szCs w:val="16"/>
        </w:rPr>
        <w:t xml:space="preserve">για </w:t>
      </w:r>
      <w:r w:rsidRPr="0083505F">
        <w:rPr>
          <w:rFonts w:ascii="Arial Narrow" w:hAnsi="Arial Narrow" w:cs="Arial"/>
          <w:b/>
          <w:sz w:val="16"/>
          <w:szCs w:val="16"/>
        </w:rPr>
        <w:t>ταχύτερη</w:t>
      </w:r>
      <w:r>
        <w:rPr>
          <w:rFonts w:ascii="Arial Narrow" w:hAnsi="Arial Narrow" w:cs="Arial"/>
          <w:sz w:val="16"/>
          <w:szCs w:val="16"/>
        </w:rPr>
        <w:t xml:space="preserve"> πληρωμή των ερευνητών συνιστούμε μαζί με την παρούσα να μας επισυνάπτουν και μια πρόσφατη μισθοδοσία τους ώσ</w:t>
      </w:r>
      <w:r w:rsidR="00F148E2">
        <w:rPr>
          <w:rFonts w:ascii="Arial Narrow" w:hAnsi="Arial Narrow" w:cs="Arial"/>
          <w:sz w:val="16"/>
          <w:szCs w:val="16"/>
        </w:rPr>
        <w:t>τε να διενεργηθούν αμέσως και οι κατάλληλες ασφαλιστικές κρατήσεις και να εκδοθούν τα αντίστοιχα παραστατικά των πληρωμών</w:t>
      </w:r>
      <w:r w:rsidR="00E604F4">
        <w:rPr>
          <w:rFonts w:ascii="Arial Narrow" w:hAnsi="Arial Narrow" w:cs="Arial"/>
          <w:sz w:val="16"/>
          <w:szCs w:val="16"/>
        </w:rPr>
        <w:t>,</w:t>
      </w:r>
      <w:r w:rsidR="00F148E2">
        <w:rPr>
          <w:rFonts w:ascii="Arial Narrow" w:hAnsi="Arial Narrow" w:cs="Arial"/>
          <w:sz w:val="16"/>
          <w:szCs w:val="16"/>
        </w:rPr>
        <w:t xml:space="preserve"> </w:t>
      </w:r>
      <w:r w:rsidR="00F148E2" w:rsidRPr="00F148E2">
        <w:rPr>
          <w:rFonts w:ascii="Arial Narrow" w:hAnsi="Arial Narrow" w:cs="Arial"/>
          <w:sz w:val="16"/>
          <w:szCs w:val="22"/>
        </w:rPr>
        <w:t xml:space="preserve">από τα Γραφεία του ΕΛΚΕΑ, </w:t>
      </w:r>
      <w:r w:rsidR="00E604F4">
        <w:rPr>
          <w:rFonts w:ascii="Arial Narrow" w:hAnsi="Arial Narrow" w:cs="Arial"/>
          <w:sz w:val="16"/>
          <w:szCs w:val="22"/>
        </w:rPr>
        <w:t xml:space="preserve"> &amp; Εθνικής Αντιστάσεως 11 – &amp; Ιουστινιανού 1 - Καλαμαριά -</w:t>
      </w:r>
      <w:r w:rsidR="00F148E2" w:rsidRPr="00F148E2">
        <w:rPr>
          <w:rFonts w:ascii="Arial Narrow" w:hAnsi="Arial Narrow" w:cs="Arial"/>
          <w:sz w:val="16"/>
          <w:szCs w:val="22"/>
        </w:rPr>
        <w:t xml:space="preserve"> Θεσσαλονίκη</w:t>
      </w:r>
      <w:r w:rsidR="00C237AD">
        <w:rPr>
          <w:rFonts w:ascii="Arial Narrow" w:hAnsi="Arial Narrow" w:cs="Arial"/>
          <w:sz w:val="16"/>
          <w:szCs w:val="22"/>
        </w:rPr>
        <w:t>).</w:t>
      </w:r>
    </w:p>
    <w:sectPr w:rsidR="00692073" w:rsidRPr="00692073" w:rsidSect="00692073">
      <w:type w:val="continuous"/>
      <w:pgSz w:w="11905" w:h="16837" w:code="9"/>
      <w:pgMar w:top="993" w:right="1134" w:bottom="1134" w:left="1134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90"/>
    <w:rsid w:val="00000283"/>
    <w:rsid w:val="000E161D"/>
    <w:rsid w:val="001375B1"/>
    <w:rsid w:val="001438C2"/>
    <w:rsid w:val="001F2D26"/>
    <w:rsid w:val="001F53BA"/>
    <w:rsid w:val="003277E5"/>
    <w:rsid w:val="003B413F"/>
    <w:rsid w:val="003D1A02"/>
    <w:rsid w:val="00451A73"/>
    <w:rsid w:val="00495116"/>
    <w:rsid w:val="004D6163"/>
    <w:rsid w:val="00581AF6"/>
    <w:rsid w:val="005C69B1"/>
    <w:rsid w:val="006378F9"/>
    <w:rsid w:val="00692073"/>
    <w:rsid w:val="00802894"/>
    <w:rsid w:val="00834190"/>
    <w:rsid w:val="0083505F"/>
    <w:rsid w:val="00860D92"/>
    <w:rsid w:val="00876BFE"/>
    <w:rsid w:val="008B0D52"/>
    <w:rsid w:val="008F5D20"/>
    <w:rsid w:val="00904231"/>
    <w:rsid w:val="0095692B"/>
    <w:rsid w:val="00985256"/>
    <w:rsid w:val="009C7A2C"/>
    <w:rsid w:val="009F5CD7"/>
    <w:rsid w:val="00A769F0"/>
    <w:rsid w:val="00BA31A8"/>
    <w:rsid w:val="00C237AD"/>
    <w:rsid w:val="00DC2629"/>
    <w:rsid w:val="00E343B2"/>
    <w:rsid w:val="00E374CB"/>
    <w:rsid w:val="00E604F4"/>
    <w:rsid w:val="00E719C0"/>
    <w:rsid w:val="00F148E2"/>
    <w:rsid w:val="00F43C68"/>
    <w:rsid w:val="00F45073"/>
    <w:rsid w:val="00F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B749C"/>
  <w15:docId w15:val="{F2E9AE16-3C54-4FBB-8FB3-82092122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375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ΥΠΟΥΡΓΕΙΟ ΥΓΕΙΑΣ ΚΑΙ ΚΟΙΝΩΝΙΚΗΣ ΑΛΛΗΛΕΓΓΥΗΣ</vt:lpstr>
    </vt:vector>
  </TitlesOfParts>
  <Company>A pesi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ΥΓΕΙΑΣ ΚΑΙ ΚΟΙΝΩΝΙΚΗΣ ΑΛΛΗΛΕΓΓΥΗΣ</dc:title>
  <dc:creator>a.karakosta</dc:creator>
  <cp:lastModifiedBy>Elkea Logistis</cp:lastModifiedBy>
  <cp:revision>3</cp:revision>
  <cp:lastPrinted>2014-11-26T09:41:00Z</cp:lastPrinted>
  <dcterms:created xsi:type="dcterms:W3CDTF">2024-01-22T09:36:00Z</dcterms:created>
  <dcterms:modified xsi:type="dcterms:W3CDTF">2024-01-22T09:42:00Z</dcterms:modified>
</cp:coreProperties>
</file>